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</w:t>
      </w:r>
      <w:r>
        <w:rPr>
          <w:b/>
          <w:sz w:val="20"/>
          <w:szCs w:val="20"/>
        </w:rPr>
        <w:t xml:space="preserve"> »</w:t>
      </w:r>
    </w:p>
    <w:p>
      <w:pPr>
        <w:rPr>
          <w:bCs/>
          <w:color w:val="FF0000"/>
          <w:sz w:val="20"/>
          <w:szCs w:val="20"/>
          <w:lang w:val="en-US"/>
        </w:rPr>
      </w:pPr>
    </w:p>
    <w:tbl>
      <w:tblPr>
        <w:tblStyle w:val="9"/>
        <w:tblW w:w="13872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5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5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50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100238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0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7067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 xml:space="preserve">лексический материал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1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Быть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готов</w:t>
            </w:r>
            <w:r>
              <w:rPr>
                <w:sz w:val="20"/>
                <w:szCs w:val="20"/>
                <w:lang w:val="ru-RU"/>
              </w:rPr>
              <w:t>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Style w:val="41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Обучаемый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умеет воспринимать социо-культурные различия в виде речевых клише ,внешнего проявления (поведения)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1701" w:type="dxa"/>
            <w:vMerge w:val="continue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устной речи уровня </w:t>
            </w:r>
            <w:r>
              <w:rPr>
                <w:rFonts w:hint="default"/>
                <w:sz w:val="20"/>
                <w:szCs w:val="20"/>
                <w:lang w:val="en-US"/>
              </w:rPr>
              <w:t>debutant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7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20"/>
                <w:szCs w:val="20"/>
              </w:rPr>
              <w:t>ладет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</w:rPr>
              <w:t xml:space="preserve"> навыками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Владеет аудионавыками требуемого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2.2 Умеет анализировать высказывания ,их грамматическую форму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входить в акт коммуникации соответствующего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отражать адекватно реплики собеседника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</w:rPr>
              <w:t>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>реш</w:t>
            </w:r>
            <w:r>
              <w:rPr>
                <w:spacing w:val="-1"/>
                <w:sz w:val="20"/>
                <w:szCs w:val="20"/>
                <w:lang w:val="ru-RU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Осуществляет переработку аутентичного материала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необходимым лексическим материалом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письменной речи требуемого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Имеет правильное каллиграфическое письмо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2171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ind w:firstLine="1100" w:firstLineChars="550"/>
        <w:rPr>
          <w:sz w:val="20"/>
          <w:szCs w:val="20"/>
          <w:lang w:val="kk-KZ"/>
        </w:rPr>
      </w:pPr>
    </w:p>
    <w:p>
      <w:pPr>
        <w:jc w:val="both"/>
        <w:rPr>
          <w:b/>
        </w:rPr>
      </w:pPr>
      <w:r>
        <w:rPr>
          <w:rFonts w:hint="default"/>
          <w:sz w:val="20"/>
          <w:szCs w:val="20"/>
          <w:lang w:val="ru-RU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3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ind w:left="2881" w:hanging="2881" w:hangingChars="120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темы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lang w:val="ru-RU"/>
              </w:rPr>
              <w:t xml:space="preserve"> Модуль 1</w:t>
            </w:r>
            <w:r>
              <w:rPr>
                <w:rFonts w:hint="default"/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>
              <w:rPr>
                <w:rFonts w:hint="default"/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3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4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pStyle w:val="14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4"/>
              <w:ind w:left="1690" w:leftChars="-4" w:hanging="1700" w:hangingChars="8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Модуль 2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>
            <w:pPr>
              <w:pStyle w:val="14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СРОП2.Консультация по СРО2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3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РК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20"/>
        <w:spacing w:before="0" w:beforeAutospacing="0" w:after="0" w:afterAutospacing="0"/>
        <w:jc w:val="center"/>
        <w:textAlignment w:val="baseline"/>
        <w:rPr>
          <w:rStyle w:val="44"/>
          <w:b/>
          <w:bCs/>
          <w:sz w:val="20"/>
          <w:szCs w:val="20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000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СРОП3.Консультация по СРО2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СРО2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" w:tblpY="1"/>
        <w:tblOverlap w:val="never"/>
        <w:tblW w:w="1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962"/>
        <w:gridCol w:w="1981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5962" w:type="dxa"/>
            <w:tcBorders>
              <w:top w:val="single" w:color="auto" w:sz="4" w:space="0"/>
            </w:tcBorders>
          </w:tcPr>
          <w:p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ind w:firstLine="840" w:firstLineChars="35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3                   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ind w:left="1800" w:hanging="1800" w:hangingChars="900"/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СРОП.Консультация по СРО4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5962" w:type="dxa"/>
          </w:tcPr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Работа по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СРО4</w:t>
            </w: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  <w:bookmarkStart w:id="0" w:name="_GoBack"/>
            <w:bookmarkEnd w:id="0"/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</w:tbl>
    <w:p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>
      <w:pPr>
        <w:contextualSpacing/>
        <w:jc w:val="both"/>
        <w:rPr>
          <w:b/>
        </w:rPr>
      </w:pPr>
    </w:p>
    <w:p/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 xml:space="preserve">____________Б.У.Джолдасбекова </w:t>
      </w:r>
      <w:r>
        <w:rPr>
          <w:b/>
        </w:rPr>
        <w:t xml:space="preserve">                              </w:t>
      </w:r>
    </w:p>
    <w:p>
      <w:pPr>
        <w:contextualSpacing/>
        <w:jc w:val="both"/>
        <w:rPr>
          <w:b/>
        </w:rPr>
      </w:pPr>
    </w:p>
    <w:p>
      <w:pPr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                   Заведующая  кафедрой</w:t>
      </w:r>
      <w:r>
        <w:rPr>
          <w:rFonts w:hint="default"/>
          <w:lang w:val="ru-RU"/>
        </w:rPr>
        <w:t xml:space="preserve"> _________________</w:t>
      </w:r>
      <w:r>
        <w:rPr>
          <w:rFonts w:hint="default"/>
          <w:b/>
          <w:bCs/>
          <w:lang w:val="ru-RU"/>
        </w:rPr>
        <w:t>М.М.Аймагамбетова</w:t>
      </w:r>
    </w:p>
    <w:p>
      <w:pPr>
        <w:ind w:firstLine="2161" w:firstLineChars="900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Лектор</w:t>
      </w:r>
      <w:r>
        <w:rPr>
          <w:rFonts w:hint="default"/>
          <w:b/>
          <w:bCs/>
          <w:sz w:val="24"/>
          <w:szCs w:val="24"/>
          <w:lang w:val="ru-RU"/>
        </w:rPr>
        <w:t>___________Ш.М.Макатаева</w:t>
      </w: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80E640F"/>
    <w:rsid w:val="2CE5D884"/>
    <w:rsid w:val="2E2DA889"/>
    <w:rsid w:val="3C3D0F13"/>
    <w:rsid w:val="416217D9"/>
    <w:rsid w:val="594D7AEF"/>
    <w:rsid w:val="5BA66E7F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16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2023-07-05T16:51:19Z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B17D693477844DAF96885C2A1544D00D</vt:lpwstr>
  </property>
</Properties>
</file>